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07B3" w:rsidRPr="0054526C" w:rsidRDefault="0070726F">
      <w:pPr>
        <w:rPr>
          <w:b/>
          <w:color w:val="auto"/>
        </w:rPr>
      </w:pPr>
      <w:r w:rsidRPr="0054526C">
        <w:rPr>
          <w:b/>
          <w:color w:val="auto"/>
        </w:rPr>
        <w:t>A Technology Company Run by Car Guys since 1981</w:t>
      </w:r>
    </w:p>
    <w:p w:rsidR="0070726F" w:rsidRDefault="0070726F">
      <w:pPr>
        <w:rPr>
          <w:color w:val="auto"/>
        </w:rPr>
      </w:pPr>
    </w:p>
    <w:p w:rsidR="0054526C" w:rsidRDefault="0070726F">
      <w:pPr>
        <w:rPr>
          <w:color w:val="auto"/>
        </w:rPr>
      </w:pPr>
      <w:r>
        <w:rPr>
          <w:color w:val="auto"/>
        </w:rPr>
        <w:t xml:space="preserve">Companies that design websites are a dime a dozen, but companies that know how to </w:t>
      </w:r>
      <w:r w:rsidRPr="0070726F">
        <w:rPr>
          <w:b/>
          <w:color w:val="auto"/>
        </w:rPr>
        <w:t xml:space="preserve">actually </w:t>
      </w:r>
      <w:r>
        <w:rPr>
          <w:b/>
          <w:color w:val="auto"/>
        </w:rPr>
        <w:t xml:space="preserve">sell cars </w:t>
      </w:r>
      <w:r>
        <w:rPr>
          <w:color w:val="auto"/>
        </w:rPr>
        <w:t xml:space="preserve">are one in a million.  </w:t>
      </w:r>
      <w:r w:rsidR="0054526C">
        <w:rPr>
          <w:color w:val="auto"/>
        </w:rPr>
        <w:t>With our user friendly “drag and drop” model, you can make changes on the fly without having to pick up the phone.</w:t>
      </w:r>
    </w:p>
    <w:p w:rsidR="0054526C" w:rsidRDefault="0054526C">
      <w:pPr>
        <w:rPr>
          <w:color w:val="auto"/>
        </w:rPr>
      </w:pPr>
    </w:p>
    <w:p w:rsidR="0054526C" w:rsidRDefault="0054526C">
      <w:pPr>
        <w:rPr>
          <w:color w:val="auto"/>
        </w:rPr>
      </w:pPr>
      <w:r>
        <w:rPr>
          <w:color w:val="auto"/>
        </w:rPr>
        <w:t>&lt;Learn More&gt;</w:t>
      </w:r>
    </w:p>
    <w:p w:rsidR="0054526C" w:rsidRDefault="0054526C">
      <w:pPr>
        <w:rPr>
          <w:color w:val="auto"/>
        </w:rPr>
      </w:pPr>
    </w:p>
    <w:p w:rsidR="0070726F" w:rsidRDefault="0054526C">
      <w:pPr>
        <w:rPr>
          <w:color w:val="auto"/>
        </w:rPr>
      </w:pPr>
      <w:r>
        <w:rPr>
          <w:color w:val="auto"/>
        </w:rPr>
        <w:t xml:space="preserve">Get these services &amp; more </w:t>
      </w:r>
      <w:r>
        <w:rPr>
          <w:b/>
          <w:color w:val="auto"/>
        </w:rPr>
        <w:t>s</w:t>
      </w:r>
      <w:r w:rsidRPr="0054526C">
        <w:rPr>
          <w:b/>
          <w:color w:val="auto"/>
        </w:rPr>
        <w:t xml:space="preserve">tarting at $399 a month </w:t>
      </w:r>
      <w:r w:rsidRPr="0054526C">
        <w:rPr>
          <w:strike/>
          <w:color w:val="auto"/>
        </w:rPr>
        <w:t xml:space="preserve">EACH </w:t>
      </w:r>
      <w:r w:rsidRPr="0054526C">
        <w:rPr>
          <w:b/>
          <w:color w:val="auto"/>
        </w:rPr>
        <w:t>Total!</w:t>
      </w:r>
    </w:p>
    <w:p w:rsidR="0054526C" w:rsidRDefault="0054526C">
      <w:pPr>
        <w:rPr>
          <w:color w:val="auto"/>
        </w:rPr>
      </w:pPr>
    </w:p>
    <w:tbl>
      <w:tblPr>
        <w:tblW w:w="7700" w:type="dxa"/>
        <w:tblInd w:w="-567" w:type="dxa"/>
        <w:tblLook w:val="04A0" w:firstRow="1" w:lastRow="0" w:firstColumn="1" w:lastColumn="0" w:noHBand="0" w:noVBand="1"/>
      </w:tblPr>
      <w:tblGrid>
        <w:gridCol w:w="3980"/>
        <w:gridCol w:w="3720"/>
      </w:tblGrid>
      <w:tr w:rsidR="0054526C" w:rsidRPr="0054526C" w:rsidTr="0054526C">
        <w:trPr>
          <w:trHeight w:val="300"/>
        </w:trPr>
        <w:tc>
          <w:tcPr>
            <w:tcW w:w="398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sidRPr="0054526C">
              <w:rPr>
                <w:rFonts w:eastAsia="Symbol"/>
                <w:color w:val="auto"/>
                <w:szCs w:val="22"/>
              </w:rPr>
              <w:t>Inventory</w:t>
            </w:r>
          </w:p>
        </w:tc>
        <w:tc>
          <w:tcPr>
            <w:tcW w:w="372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sidRPr="0054526C">
              <w:rPr>
                <w:rFonts w:eastAsia="Symbol"/>
                <w:color w:val="auto"/>
                <w:szCs w:val="22"/>
              </w:rPr>
              <w:t>Advanced Video</w:t>
            </w:r>
          </w:p>
        </w:tc>
      </w:tr>
      <w:tr w:rsidR="0054526C" w:rsidRPr="0054526C" w:rsidTr="0054526C">
        <w:trPr>
          <w:trHeight w:val="300"/>
        </w:trPr>
        <w:tc>
          <w:tcPr>
            <w:tcW w:w="398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sidRPr="0054526C">
              <w:rPr>
                <w:rFonts w:eastAsia="Symbol"/>
                <w:color w:val="auto"/>
                <w:szCs w:val="22"/>
              </w:rPr>
              <w:t>Website</w:t>
            </w:r>
          </w:p>
        </w:tc>
        <w:tc>
          <w:tcPr>
            <w:tcW w:w="372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sidRPr="0054526C">
              <w:rPr>
                <w:rFonts w:eastAsia="Symbol"/>
                <w:color w:val="auto"/>
                <w:szCs w:val="22"/>
              </w:rPr>
              <w:t>SEO</w:t>
            </w:r>
          </w:p>
        </w:tc>
      </w:tr>
      <w:tr w:rsidR="0054526C" w:rsidRPr="0054526C" w:rsidTr="0054526C">
        <w:trPr>
          <w:trHeight w:val="300"/>
        </w:trPr>
        <w:tc>
          <w:tcPr>
            <w:tcW w:w="398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sidRPr="0054526C">
              <w:rPr>
                <w:rFonts w:eastAsia="Symbol"/>
                <w:color w:val="auto"/>
                <w:szCs w:val="22"/>
              </w:rPr>
              <w:t>CRM</w:t>
            </w:r>
          </w:p>
        </w:tc>
        <w:tc>
          <w:tcPr>
            <w:tcW w:w="372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Pr>
                <w:rFonts w:eastAsia="Symbol"/>
                <w:color w:val="auto"/>
                <w:szCs w:val="22"/>
              </w:rPr>
              <w:t>Facebook Tools</w:t>
            </w:r>
          </w:p>
        </w:tc>
      </w:tr>
      <w:tr w:rsidR="0054526C" w:rsidRPr="0054526C" w:rsidTr="0054526C">
        <w:trPr>
          <w:trHeight w:val="300"/>
        </w:trPr>
        <w:tc>
          <w:tcPr>
            <w:tcW w:w="398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sidRPr="0054526C">
              <w:rPr>
                <w:rFonts w:eastAsia="Symbol"/>
                <w:color w:val="auto"/>
                <w:szCs w:val="22"/>
              </w:rPr>
              <w:t>Data package</w:t>
            </w:r>
          </w:p>
        </w:tc>
        <w:tc>
          <w:tcPr>
            <w:tcW w:w="3720" w:type="dxa"/>
            <w:tcBorders>
              <w:top w:val="nil"/>
              <w:left w:val="nil"/>
              <w:bottom w:val="nil"/>
              <w:right w:val="nil"/>
            </w:tcBorders>
            <w:shd w:val="clear" w:color="auto" w:fill="auto"/>
            <w:noWrap/>
            <w:vAlign w:val="center"/>
            <w:hideMark/>
          </w:tcPr>
          <w:p w:rsidR="0054526C" w:rsidRPr="0054526C" w:rsidRDefault="0054526C" w:rsidP="0054526C">
            <w:pPr>
              <w:spacing w:line="240" w:lineRule="auto"/>
              <w:ind w:firstLineChars="500" w:firstLine="1100"/>
              <w:rPr>
                <w:rFonts w:ascii="Symbol" w:eastAsia="Times New Roman" w:hAnsi="Symbol" w:cs="Times New Roman"/>
                <w:color w:val="auto"/>
                <w:szCs w:val="22"/>
              </w:rPr>
            </w:pPr>
            <w:r w:rsidRPr="0054526C">
              <w:rPr>
                <w:rFonts w:ascii="Symbol" w:eastAsia="Symbol" w:hAnsi="Symbol" w:cs="Symbol"/>
                <w:color w:val="auto"/>
                <w:szCs w:val="22"/>
              </w:rPr>
              <w:t></w:t>
            </w:r>
            <w:r w:rsidRPr="0054526C">
              <w:rPr>
                <w:rFonts w:ascii="Times New Roman" w:eastAsia="Symbol" w:hAnsi="Times New Roman" w:cs="Times New Roman"/>
                <w:color w:val="auto"/>
                <w:sz w:val="14"/>
                <w:szCs w:val="14"/>
              </w:rPr>
              <w:t xml:space="preserve">         </w:t>
            </w:r>
            <w:r>
              <w:rPr>
                <w:rFonts w:eastAsia="Symbol"/>
                <w:color w:val="auto"/>
                <w:szCs w:val="22"/>
              </w:rPr>
              <w:t>Google analytics</w:t>
            </w:r>
          </w:p>
        </w:tc>
      </w:tr>
    </w:tbl>
    <w:p w:rsidR="0054526C" w:rsidRDefault="0054526C">
      <w:pPr>
        <w:rPr>
          <w:color w:val="auto"/>
        </w:rPr>
      </w:pPr>
    </w:p>
    <w:p w:rsidR="003E07B3" w:rsidRDefault="0054526C">
      <w:pPr>
        <w:rPr>
          <w:color w:val="auto"/>
        </w:rPr>
      </w:pPr>
      <w:r>
        <w:rPr>
          <w:color w:val="auto"/>
        </w:rPr>
        <w:t xml:space="preserve"> </w:t>
      </w:r>
      <w:r w:rsidR="0070726F">
        <w:rPr>
          <w:color w:val="auto"/>
        </w:rPr>
        <w:t>“…before I had to call and wait on someone to make a change. Now I can simply drag and drop.  What used to take 3 days to tweak, now takes 3 seconds.  Easy, inexpensive, and powerful - that’s the difference.”</w:t>
      </w:r>
    </w:p>
    <w:p w:rsidR="009758D6" w:rsidRDefault="009758D6">
      <w:pPr>
        <w:rPr>
          <w:color w:val="auto"/>
        </w:rPr>
      </w:pPr>
    </w:p>
    <w:p w:rsidR="009758D6" w:rsidRPr="0054526C" w:rsidRDefault="009758D6">
      <w:pPr>
        <w:rPr>
          <w:color w:val="auto"/>
        </w:rPr>
      </w:pPr>
      <w:r>
        <w:rPr>
          <w:color w:val="auto"/>
        </w:rPr>
        <w:t>&lt;Get Consultation&gt;</w:t>
      </w:r>
    </w:p>
    <w:p w:rsidR="003E07B3" w:rsidRDefault="003E07B3">
      <w:bookmarkStart w:id="0" w:name="_GoBack"/>
      <w:bookmarkEnd w:id="0"/>
    </w:p>
    <w:p w:rsidR="003E07B3" w:rsidRDefault="009758D6">
      <w:r>
        <w:rPr>
          <w:b/>
        </w:rPr>
        <w:t>Landing P</w:t>
      </w:r>
      <w:r>
        <w:rPr>
          <w:b/>
        </w:rPr>
        <w:t>age:</w:t>
      </w:r>
    </w:p>
    <w:p w:rsidR="003E07B3" w:rsidRDefault="003E07B3"/>
    <w:p w:rsidR="003E07B3" w:rsidRDefault="009758D6">
      <w:r>
        <w:t>CarBase.com is founded by automotive experts for the automotive industry.  We know what works for dealerships and have been helping dealers generate more leads, increase sales and operate more efficiently for decades.</w:t>
      </w:r>
      <w:r>
        <w:t xml:space="preserve">  </w:t>
      </w:r>
    </w:p>
    <w:p w:rsidR="003E07B3" w:rsidRDefault="003E07B3"/>
    <w:p w:rsidR="003E07B3" w:rsidRDefault="009758D6">
      <w:r>
        <w:t>Our technology works with toda</w:t>
      </w:r>
      <w:r>
        <w:t xml:space="preserve">y’s Automotive Internet Sales Department to convert leads with a complete digital solution.  </w:t>
      </w:r>
    </w:p>
    <w:p w:rsidR="003E07B3" w:rsidRDefault="003E07B3"/>
    <w:p w:rsidR="003E07B3" w:rsidRDefault="009758D6">
      <w:r>
        <w:t>If you’re looking for high conversion, mobile responsive websites to increase traffic, engagement and sales, schedule your FREE CONSULTATION today.</w:t>
      </w:r>
    </w:p>
    <w:sectPr w:rsidR="003E07B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44FE3"/>
    <w:multiLevelType w:val="hybridMultilevel"/>
    <w:tmpl w:val="EF3A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D81E99"/>
    <w:multiLevelType w:val="multilevel"/>
    <w:tmpl w:val="05001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E07B3"/>
    <w:rsid w:val="003E07B3"/>
    <w:rsid w:val="0054526C"/>
    <w:rsid w:val="0070726F"/>
    <w:rsid w:val="0097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07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707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85086">
      <w:bodyDiv w:val="1"/>
      <w:marLeft w:val="0"/>
      <w:marRight w:val="0"/>
      <w:marTop w:val="0"/>
      <w:marBottom w:val="0"/>
      <w:divBdr>
        <w:top w:val="none" w:sz="0" w:space="0" w:color="auto"/>
        <w:left w:val="none" w:sz="0" w:space="0" w:color="auto"/>
        <w:bottom w:val="none" w:sz="0" w:space="0" w:color="auto"/>
        <w:right w:val="none" w:sz="0" w:space="0" w:color="auto"/>
      </w:divBdr>
    </w:div>
    <w:div w:id="2067291718">
      <w:bodyDiv w:val="1"/>
      <w:marLeft w:val="0"/>
      <w:marRight w:val="0"/>
      <w:marTop w:val="0"/>
      <w:marBottom w:val="0"/>
      <w:divBdr>
        <w:top w:val="none" w:sz="0" w:space="0" w:color="auto"/>
        <w:left w:val="none" w:sz="0" w:space="0" w:color="auto"/>
        <w:bottom w:val="none" w:sz="0" w:space="0" w:color="auto"/>
        <w:right w:val="none" w:sz="0" w:space="0" w:color="auto"/>
      </w:divBdr>
    </w:div>
    <w:div w:id="2100977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Car Base.docx</vt:lpstr>
    </vt:vector>
  </TitlesOfParts>
  <Company/>
  <LinksUpToDate>false</LinksUpToDate>
  <CharactersWithSpaces>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 Base.docx</dc:title>
  <dc:creator>Pooptart</dc:creator>
  <cp:lastModifiedBy>Lisa</cp:lastModifiedBy>
  <cp:revision>2</cp:revision>
  <dcterms:created xsi:type="dcterms:W3CDTF">2014-10-31T18:54:00Z</dcterms:created>
  <dcterms:modified xsi:type="dcterms:W3CDTF">2014-10-31T18:54:00Z</dcterms:modified>
</cp:coreProperties>
</file>